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903B51" w14:textId="77777777" w:rsidR="00E75EB2" w:rsidRDefault="00E75EB2" w:rsidP="00E75EB2">
      <w:pPr>
        <w:spacing w:line="360" w:lineRule="auto"/>
        <w:rPr>
          <w:sz w:val="22"/>
          <w:szCs w:val="22"/>
        </w:rPr>
      </w:pPr>
    </w:p>
    <w:p w14:paraId="02406334" w14:textId="5DDEF37E" w:rsidR="00E75EB2" w:rsidRPr="001D621E" w:rsidRDefault="00E75EB2" w:rsidP="00E75EB2">
      <w:pPr>
        <w:pStyle w:val="MMKopfzeile"/>
        <w:rPr>
          <w:color w:val="6E6B60"/>
        </w:rPr>
      </w:pPr>
      <w:r w:rsidRPr="001D621E">
        <w:rPr>
          <w:color w:val="6E6B60"/>
        </w:rPr>
        <w:t xml:space="preserve">Schaan, </w:t>
      </w:r>
      <w:r w:rsidRPr="001D621E">
        <w:rPr>
          <w:color w:val="6E6B60"/>
        </w:rPr>
        <w:fldChar w:fldCharType="begin"/>
      </w:r>
      <w:r w:rsidRPr="001D621E">
        <w:rPr>
          <w:color w:val="6E6B60"/>
        </w:rPr>
        <w:instrText xml:space="preserve"> CREATEDATE  \@ "d. MMMM yyyy"  \* MERGEFORMAT </w:instrText>
      </w:r>
      <w:r w:rsidRPr="001D621E">
        <w:rPr>
          <w:color w:val="6E6B60"/>
        </w:rPr>
        <w:fldChar w:fldCharType="separate"/>
      </w:r>
      <w:r w:rsidR="00AF1273">
        <w:rPr>
          <w:noProof/>
          <w:color w:val="6E6B60"/>
        </w:rPr>
        <w:t>16 July 2026</w:t>
      </w:r>
      <w:r w:rsidRPr="001D621E">
        <w:rPr>
          <w:color w:val="6E6B60"/>
        </w:rPr>
        <w:fldChar w:fldCharType="end"/>
      </w:r>
    </w:p>
    <w:p w14:paraId="28F564D0" w14:textId="77777777" w:rsidR="00AF1273" w:rsidRPr="009F3125" w:rsidRDefault="00AF1273" w:rsidP="00AF1273">
      <w:pPr>
        <w:pStyle w:val="MMKopfzeile"/>
        <w:spacing w:before="0"/>
        <w:rPr>
          <w:rFonts w:eastAsia="Arial"/>
          <w:color w:val="6E6B60"/>
          <w:lang w:val="en-GB"/>
        </w:rPr>
      </w:pPr>
      <w:r w:rsidRPr="009F3125">
        <w:rPr>
          <w:rFonts w:eastAsia="Arial"/>
          <w:color w:val="6E6B60"/>
          <w:lang w:val="en-GB"/>
        </w:rPr>
        <w:t>Press release on the Advocate General’s Opinion in the Brenner Transit case</w:t>
      </w:r>
    </w:p>
    <w:p w14:paraId="1117C584" w14:textId="77777777" w:rsidR="00AF1273" w:rsidRPr="009F3125" w:rsidRDefault="00AF1273" w:rsidP="00AF1273">
      <w:pPr>
        <w:pStyle w:val="MMTitel"/>
        <w:spacing w:before="0"/>
        <w:rPr>
          <w:rFonts w:eastAsia="Arial"/>
          <w:bCs/>
          <w:color w:val="A2BF2F"/>
          <w:lang w:val="en-GB"/>
        </w:rPr>
      </w:pPr>
      <w:r w:rsidRPr="009F3125">
        <w:rPr>
          <w:rFonts w:eastAsia="Arial"/>
          <w:bCs/>
          <w:color w:val="A2BF2F"/>
          <w:lang w:val="en-GB"/>
        </w:rPr>
        <w:t>Interim ruling in the legal dispute over Alpine transit</w:t>
      </w:r>
    </w:p>
    <w:p w14:paraId="55301A77" w14:textId="77777777" w:rsidR="00AF1273" w:rsidRPr="00CB3F5F" w:rsidRDefault="00AF1273" w:rsidP="00CB3F5F">
      <w:pPr>
        <w:pStyle w:val="MMText"/>
      </w:pPr>
      <w:r w:rsidRPr="00CB3F5F">
        <w:t>On 16 July 2026, the Advocate General of the Court of Justice of the European Union (CJEU) delivered his Opinion in the legal dispute between Italy and Austria concerning trans-Alpine freight transport via the Brenner Pass. This Opinion is regarded as an important guide to the subsequent judgment, which is expected to be handed down by the end of the year.</w:t>
      </w:r>
    </w:p>
    <w:p w14:paraId="1401716C" w14:textId="425998AE" w:rsidR="00CB3F5F" w:rsidRDefault="00AF1273" w:rsidP="00CB3F5F">
      <w:pPr>
        <w:pStyle w:val="MMZwischentitel"/>
      </w:pPr>
      <w:r w:rsidRPr="00AF1273">
        <w:t>There is a great deal at stake for the Alpine region: the CJEU’s ruling will have a decisive influence on the extent to which countries will in future be permitted to take measures to reduce transit traffic and protect people and sensitive Alpine habitats. Paul Kuncio, an environmental lawyer and policy officer at CIPRA International, offers an initial assessment of the Advocate General’s opinion</w:t>
      </w:r>
      <w:r w:rsidR="00CB3F5F">
        <w:t>:</w:t>
      </w:r>
      <w:r w:rsidR="00CB3F5F">
        <w:br/>
      </w:r>
    </w:p>
    <w:p w14:paraId="63B63E4C" w14:textId="651DC69E" w:rsidR="00AF1273" w:rsidRPr="00CB3F5F" w:rsidRDefault="00CB3F5F" w:rsidP="00CB3F5F">
      <w:pPr>
        <w:pStyle w:val="MMZwischentitel"/>
        <w:rPr>
          <w:lang w:val="de-DE"/>
        </w:rPr>
      </w:pPr>
      <w:r w:rsidRPr="00CB3F5F">
        <w:t>“</w:t>
      </w:r>
      <w:r w:rsidRPr="00CB3F5F">
        <w:t xml:space="preserve">The Advocate General takes the view that the night-time driving ban, the sectoral driving ban and the winter driving ban contravene EU </w:t>
      </w:r>
      <w:proofErr w:type="gramStart"/>
      <w:r w:rsidRPr="00CB3F5F">
        <w:t>law, and</w:t>
      </w:r>
      <w:proofErr w:type="gramEnd"/>
      <w:r w:rsidRPr="00CB3F5F">
        <w:t xml:space="preserve"> has therefore asked the ECJ to uphold Italy’s action on these three points. By contrast, he considers the traffic management measures ("dosing") to be justified and compatible with the right to the free movement of goods. If the ECJ follows the Advocate General’s Opinion – which is usually the case – the measures in question will be struck down and the federal state of Tyrol will have to repeal them. </w:t>
      </w:r>
      <w:proofErr w:type="spellStart"/>
      <w:r w:rsidRPr="00CB3F5F">
        <w:rPr>
          <w:lang w:val="de-DE"/>
        </w:rPr>
        <w:t>Similar</w:t>
      </w:r>
      <w:proofErr w:type="spellEnd"/>
      <w:r w:rsidRPr="00CB3F5F">
        <w:rPr>
          <w:lang w:val="de-DE"/>
        </w:rPr>
        <w:t xml:space="preserve"> </w:t>
      </w:r>
      <w:proofErr w:type="spellStart"/>
      <w:r w:rsidRPr="00CB3F5F">
        <w:rPr>
          <w:lang w:val="de-DE"/>
        </w:rPr>
        <w:t>measures</w:t>
      </w:r>
      <w:proofErr w:type="spellEnd"/>
      <w:r w:rsidRPr="00CB3F5F">
        <w:rPr>
          <w:lang w:val="de-DE"/>
        </w:rPr>
        <w:t xml:space="preserve"> on </w:t>
      </w:r>
      <w:proofErr w:type="spellStart"/>
      <w:r w:rsidRPr="00CB3F5F">
        <w:rPr>
          <w:lang w:val="de-DE"/>
        </w:rPr>
        <w:t>other</w:t>
      </w:r>
      <w:proofErr w:type="spellEnd"/>
      <w:r w:rsidRPr="00CB3F5F">
        <w:rPr>
          <w:lang w:val="de-DE"/>
        </w:rPr>
        <w:t xml:space="preserve"> Alpine </w:t>
      </w:r>
      <w:proofErr w:type="spellStart"/>
      <w:r w:rsidRPr="00CB3F5F">
        <w:rPr>
          <w:lang w:val="de-DE"/>
        </w:rPr>
        <w:t>transit</w:t>
      </w:r>
      <w:proofErr w:type="spellEnd"/>
      <w:r w:rsidRPr="00CB3F5F">
        <w:rPr>
          <w:lang w:val="de-DE"/>
        </w:rPr>
        <w:t xml:space="preserve"> </w:t>
      </w:r>
      <w:proofErr w:type="spellStart"/>
      <w:r w:rsidRPr="00CB3F5F">
        <w:rPr>
          <w:lang w:val="de-DE"/>
        </w:rPr>
        <w:t>routes</w:t>
      </w:r>
      <w:proofErr w:type="spellEnd"/>
      <w:r w:rsidRPr="00CB3F5F">
        <w:rPr>
          <w:lang w:val="de-DE"/>
        </w:rPr>
        <w:t xml:space="preserve"> </w:t>
      </w:r>
      <w:proofErr w:type="spellStart"/>
      <w:r w:rsidRPr="00CB3F5F">
        <w:rPr>
          <w:lang w:val="de-DE"/>
        </w:rPr>
        <w:t>would</w:t>
      </w:r>
      <w:proofErr w:type="spellEnd"/>
      <w:r w:rsidRPr="00CB3F5F">
        <w:rPr>
          <w:lang w:val="de-DE"/>
        </w:rPr>
        <w:t xml:space="preserve"> </w:t>
      </w:r>
      <w:proofErr w:type="spellStart"/>
      <w:r w:rsidRPr="00CB3F5F">
        <w:rPr>
          <w:lang w:val="de-DE"/>
        </w:rPr>
        <w:t>then</w:t>
      </w:r>
      <w:proofErr w:type="spellEnd"/>
      <w:r w:rsidRPr="00CB3F5F">
        <w:rPr>
          <w:lang w:val="de-DE"/>
        </w:rPr>
        <w:t xml:space="preserve"> also </w:t>
      </w:r>
      <w:proofErr w:type="spellStart"/>
      <w:r w:rsidRPr="00CB3F5F">
        <w:rPr>
          <w:lang w:val="de-DE"/>
        </w:rPr>
        <w:t>be</w:t>
      </w:r>
      <w:proofErr w:type="spellEnd"/>
      <w:r w:rsidRPr="00CB3F5F">
        <w:rPr>
          <w:lang w:val="de-DE"/>
        </w:rPr>
        <w:t xml:space="preserve"> at </w:t>
      </w:r>
      <w:proofErr w:type="spellStart"/>
      <w:r w:rsidRPr="00CB3F5F">
        <w:rPr>
          <w:lang w:val="de-DE"/>
        </w:rPr>
        <w:t>risk</w:t>
      </w:r>
      <w:proofErr w:type="spellEnd"/>
      <w:r w:rsidRPr="00CB3F5F">
        <w:rPr>
          <w:lang w:val="de-DE"/>
        </w:rPr>
        <w:t xml:space="preserve">, </w:t>
      </w:r>
      <w:proofErr w:type="spellStart"/>
      <w:r w:rsidRPr="00CB3F5F">
        <w:rPr>
          <w:lang w:val="de-DE"/>
        </w:rPr>
        <w:t>leading</w:t>
      </w:r>
      <w:proofErr w:type="spellEnd"/>
      <w:r w:rsidRPr="00CB3F5F">
        <w:rPr>
          <w:lang w:val="de-DE"/>
        </w:rPr>
        <w:t xml:space="preserve"> </w:t>
      </w:r>
      <w:proofErr w:type="spellStart"/>
      <w:r w:rsidRPr="00CB3F5F">
        <w:rPr>
          <w:lang w:val="de-DE"/>
        </w:rPr>
        <w:t>to</w:t>
      </w:r>
      <w:proofErr w:type="spellEnd"/>
      <w:r w:rsidRPr="00CB3F5F">
        <w:rPr>
          <w:lang w:val="de-DE"/>
        </w:rPr>
        <w:t xml:space="preserve"> a </w:t>
      </w:r>
      <w:proofErr w:type="spellStart"/>
      <w:r w:rsidRPr="00CB3F5F">
        <w:rPr>
          <w:lang w:val="de-DE"/>
        </w:rPr>
        <w:t>further</w:t>
      </w:r>
      <w:proofErr w:type="spellEnd"/>
      <w:r w:rsidRPr="00CB3F5F">
        <w:rPr>
          <w:lang w:val="de-DE"/>
        </w:rPr>
        <w:t xml:space="preserve"> </w:t>
      </w:r>
      <w:proofErr w:type="spellStart"/>
      <w:r w:rsidRPr="00CB3F5F">
        <w:rPr>
          <w:lang w:val="de-DE"/>
        </w:rPr>
        <w:t>increase</w:t>
      </w:r>
      <w:proofErr w:type="spellEnd"/>
      <w:r w:rsidRPr="00CB3F5F">
        <w:rPr>
          <w:lang w:val="de-DE"/>
        </w:rPr>
        <w:t xml:space="preserve"> in </w:t>
      </w:r>
      <w:proofErr w:type="spellStart"/>
      <w:r w:rsidRPr="00CB3F5F">
        <w:rPr>
          <w:lang w:val="de-DE"/>
        </w:rPr>
        <w:t>road</w:t>
      </w:r>
      <w:proofErr w:type="spellEnd"/>
      <w:r w:rsidRPr="00CB3F5F">
        <w:rPr>
          <w:lang w:val="de-DE"/>
        </w:rPr>
        <w:t xml:space="preserve"> freight </w:t>
      </w:r>
      <w:proofErr w:type="spellStart"/>
      <w:r w:rsidRPr="00CB3F5F">
        <w:rPr>
          <w:lang w:val="de-DE"/>
        </w:rPr>
        <w:t>traffic</w:t>
      </w:r>
      <w:proofErr w:type="spellEnd"/>
      <w:r w:rsidRPr="00CB3F5F">
        <w:rPr>
          <w:lang w:val="de-DE"/>
        </w:rPr>
        <w:t xml:space="preserve">. At </w:t>
      </w:r>
      <w:proofErr w:type="spellStart"/>
      <w:r w:rsidRPr="00CB3F5F">
        <w:rPr>
          <w:lang w:val="de-DE"/>
        </w:rPr>
        <w:t>the</w:t>
      </w:r>
      <w:proofErr w:type="spellEnd"/>
      <w:r w:rsidRPr="00CB3F5F">
        <w:rPr>
          <w:lang w:val="de-DE"/>
        </w:rPr>
        <w:t xml:space="preserve"> </w:t>
      </w:r>
      <w:proofErr w:type="spellStart"/>
      <w:r w:rsidRPr="00CB3F5F">
        <w:rPr>
          <w:lang w:val="de-DE"/>
        </w:rPr>
        <w:t>very</w:t>
      </w:r>
      <w:proofErr w:type="spellEnd"/>
      <w:r w:rsidRPr="00CB3F5F">
        <w:rPr>
          <w:lang w:val="de-DE"/>
        </w:rPr>
        <w:t xml:space="preserve"> least, </w:t>
      </w:r>
      <w:proofErr w:type="spellStart"/>
      <w:r w:rsidRPr="00CB3F5F">
        <w:rPr>
          <w:lang w:val="de-DE"/>
        </w:rPr>
        <w:t>the</w:t>
      </w:r>
      <w:proofErr w:type="spellEnd"/>
      <w:r w:rsidRPr="00CB3F5F">
        <w:rPr>
          <w:lang w:val="de-DE"/>
        </w:rPr>
        <w:t xml:space="preserve"> </w:t>
      </w:r>
      <w:proofErr w:type="spellStart"/>
      <w:r w:rsidRPr="00CB3F5F">
        <w:rPr>
          <w:lang w:val="de-DE"/>
        </w:rPr>
        <w:t>traffic</w:t>
      </w:r>
      <w:proofErr w:type="spellEnd"/>
      <w:r w:rsidRPr="00CB3F5F">
        <w:rPr>
          <w:lang w:val="de-DE"/>
        </w:rPr>
        <w:t xml:space="preserve"> </w:t>
      </w:r>
      <w:proofErr w:type="spellStart"/>
      <w:r w:rsidRPr="00CB3F5F">
        <w:rPr>
          <w:lang w:val="de-DE"/>
        </w:rPr>
        <w:t>management</w:t>
      </w:r>
      <w:proofErr w:type="spellEnd"/>
      <w:r w:rsidRPr="00CB3F5F">
        <w:rPr>
          <w:lang w:val="de-DE"/>
        </w:rPr>
        <w:t xml:space="preserve"> </w:t>
      </w:r>
      <w:proofErr w:type="spellStart"/>
      <w:r w:rsidRPr="00CB3F5F">
        <w:rPr>
          <w:lang w:val="de-DE"/>
        </w:rPr>
        <w:t>measures</w:t>
      </w:r>
      <w:proofErr w:type="spellEnd"/>
      <w:r w:rsidRPr="00CB3F5F">
        <w:rPr>
          <w:lang w:val="de-DE"/>
        </w:rPr>
        <w:t xml:space="preserve"> </w:t>
      </w:r>
      <w:proofErr w:type="spellStart"/>
      <w:r w:rsidRPr="00CB3F5F">
        <w:rPr>
          <w:lang w:val="de-DE"/>
        </w:rPr>
        <w:t>appear</w:t>
      </w:r>
      <w:proofErr w:type="spellEnd"/>
      <w:r w:rsidRPr="00CB3F5F">
        <w:rPr>
          <w:lang w:val="de-DE"/>
        </w:rPr>
        <w:t xml:space="preserve"> </w:t>
      </w:r>
      <w:proofErr w:type="spellStart"/>
      <w:r w:rsidRPr="00CB3F5F">
        <w:rPr>
          <w:lang w:val="de-DE"/>
        </w:rPr>
        <w:t>to</w:t>
      </w:r>
      <w:proofErr w:type="spellEnd"/>
      <w:r w:rsidRPr="00CB3F5F">
        <w:rPr>
          <w:lang w:val="de-DE"/>
        </w:rPr>
        <w:t xml:space="preserve"> </w:t>
      </w:r>
      <w:proofErr w:type="spellStart"/>
      <w:r w:rsidRPr="00CB3F5F">
        <w:rPr>
          <w:lang w:val="de-DE"/>
        </w:rPr>
        <w:t>be</w:t>
      </w:r>
      <w:proofErr w:type="spellEnd"/>
      <w:r w:rsidRPr="00CB3F5F">
        <w:rPr>
          <w:lang w:val="de-DE"/>
        </w:rPr>
        <w:t xml:space="preserve"> </w:t>
      </w:r>
      <w:proofErr w:type="spellStart"/>
      <w:r w:rsidRPr="00CB3F5F">
        <w:rPr>
          <w:lang w:val="de-DE"/>
        </w:rPr>
        <w:t>holding</w:t>
      </w:r>
      <w:proofErr w:type="spellEnd"/>
      <w:r w:rsidRPr="00CB3F5F">
        <w:rPr>
          <w:lang w:val="de-DE"/>
        </w:rPr>
        <w:t xml:space="preserve"> </w:t>
      </w:r>
      <w:proofErr w:type="spellStart"/>
      <w:r w:rsidRPr="00CB3F5F">
        <w:rPr>
          <w:lang w:val="de-DE"/>
        </w:rPr>
        <w:t>up</w:t>
      </w:r>
      <w:proofErr w:type="spellEnd"/>
      <w:r w:rsidRPr="00CB3F5F">
        <w:rPr>
          <w:lang w:val="de-DE"/>
        </w:rPr>
        <w:t xml:space="preserve"> </w:t>
      </w:r>
      <w:proofErr w:type="spellStart"/>
      <w:r w:rsidRPr="00CB3F5F">
        <w:rPr>
          <w:lang w:val="de-DE"/>
        </w:rPr>
        <w:t>before</w:t>
      </w:r>
      <w:proofErr w:type="spellEnd"/>
      <w:r w:rsidRPr="00CB3F5F">
        <w:rPr>
          <w:lang w:val="de-DE"/>
        </w:rPr>
        <w:t xml:space="preserve"> </w:t>
      </w:r>
      <w:proofErr w:type="spellStart"/>
      <w:r w:rsidRPr="00CB3F5F">
        <w:rPr>
          <w:lang w:val="de-DE"/>
        </w:rPr>
        <w:t>the</w:t>
      </w:r>
      <w:proofErr w:type="spellEnd"/>
      <w:r w:rsidRPr="00CB3F5F">
        <w:rPr>
          <w:lang w:val="de-DE"/>
        </w:rPr>
        <w:t xml:space="preserve"> ECJ. This </w:t>
      </w:r>
      <w:proofErr w:type="spellStart"/>
      <w:r w:rsidRPr="00CB3F5F">
        <w:rPr>
          <w:lang w:val="de-DE"/>
        </w:rPr>
        <w:t>can</w:t>
      </w:r>
      <w:proofErr w:type="spellEnd"/>
      <w:r w:rsidRPr="00CB3F5F">
        <w:rPr>
          <w:lang w:val="de-DE"/>
        </w:rPr>
        <w:t xml:space="preserve"> </w:t>
      </w:r>
      <w:proofErr w:type="spellStart"/>
      <w:r w:rsidRPr="00CB3F5F">
        <w:rPr>
          <w:lang w:val="de-DE"/>
        </w:rPr>
        <w:t>be</w:t>
      </w:r>
      <w:proofErr w:type="spellEnd"/>
      <w:r w:rsidRPr="00CB3F5F">
        <w:rPr>
          <w:lang w:val="de-DE"/>
        </w:rPr>
        <w:t xml:space="preserve"> </w:t>
      </w:r>
      <w:proofErr w:type="spellStart"/>
      <w:r w:rsidRPr="00CB3F5F">
        <w:rPr>
          <w:lang w:val="de-DE"/>
        </w:rPr>
        <w:t>seen</w:t>
      </w:r>
      <w:proofErr w:type="spellEnd"/>
      <w:r w:rsidRPr="00CB3F5F">
        <w:rPr>
          <w:lang w:val="de-DE"/>
        </w:rPr>
        <w:t xml:space="preserve"> </w:t>
      </w:r>
      <w:proofErr w:type="spellStart"/>
      <w:r w:rsidRPr="00CB3F5F">
        <w:rPr>
          <w:lang w:val="de-DE"/>
        </w:rPr>
        <w:t>as</w:t>
      </w:r>
      <w:proofErr w:type="spellEnd"/>
      <w:r w:rsidRPr="00CB3F5F">
        <w:rPr>
          <w:lang w:val="de-DE"/>
        </w:rPr>
        <w:t xml:space="preserve"> a </w:t>
      </w:r>
      <w:proofErr w:type="spellStart"/>
      <w:r w:rsidRPr="00CB3F5F">
        <w:rPr>
          <w:lang w:val="de-DE"/>
        </w:rPr>
        <w:t>sign</w:t>
      </w:r>
      <w:proofErr w:type="spellEnd"/>
      <w:r w:rsidRPr="00CB3F5F">
        <w:rPr>
          <w:lang w:val="de-DE"/>
        </w:rPr>
        <w:t xml:space="preserve"> </w:t>
      </w:r>
      <w:proofErr w:type="spellStart"/>
      <w:r w:rsidRPr="00CB3F5F">
        <w:rPr>
          <w:lang w:val="de-DE"/>
        </w:rPr>
        <w:t>that</w:t>
      </w:r>
      <w:proofErr w:type="spellEnd"/>
      <w:r w:rsidRPr="00CB3F5F">
        <w:rPr>
          <w:lang w:val="de-DE"/>
        </w:rPr>
        <w:t xml:space="preserve"> </w:t>
      </w:r>
      <w:proofErr w:type="spellStart"/>
      <w:r w:rsidRPr="00CB3F5F">
        <w:rPr>
          <w:lang w:val="de-DE"/>
        </w:rPr>
        <w:t>cross-border</w:t>
      </w:r>
      <w:proofErr w:type="spellEnd"/>
      <w:r w:rsidRPr="00CB3F5F">
        <w:rPr>
          <w:lang w:val="de-DE"/>
        </w:rPr>
        <w:t xml:space="preserve"> </w:t>
      </w:r>
      <w:proofErr w:type="spellStart"/>
      <w:r w:rsidRPr="00CB3F5F">
        <w:rPr>
          <w:lang w:val="de-DE"/>
        </w:rPr>
        <w:t>traffic</w:t>
      </w:r>
      <w:proofErr w:type="spellEnd"/>
      <w:r w:rsidRPr="00CB3F5F">
        <w:rPr>
          <w:lang w:val="de-DE"/>
        </w:rPr>
        <w:t xml:space="preserve"> </w:t>
      </w:r>
      <w:proofErr w:type="spellStart"/>
      <w:r w:rsidRPr="00CB3F5F">
        <w:rPr>
          <w:lang w:val="de-DE"/>
        </w:rPr>
        <w:t>management</w:t>
      </w:r>
      <w:proofErr w:type="spellEnd"/>
      <w:r w:rsidRPr="00CB3F5F">
        <w:rPr>
          <w:lang w:val="de-DE"/>
        </w:rPr>
        <w:t xml:space="preserve"> and a </w:t>
      </w:r>
      <w:proofErr w:type="spellStart"/>
      <w:r w:rsidRPr="00CB3F5F">
        <w:rPr>
          <w:lang w:val="de-DE"/>
        </w:rPr>
        <w:t>quota</w:t>
      </w:r>
      <w:proofErr w:type="spellEnd"/>
      <w:r w:rsidRPr="00CB3F5F">
        <w:rPr>
          <w:lang w:val="de-DE"/>
        </w:rPr>
        <w:t xml:space="preserve"> </w:t>
      </w:r>
      <w:proofErr w:type="spellStart"/>
      <w:r w:rsidRPr="00CB3F5F">
        <w:rPr>
          <w:lang w:val="de-DE"/>
        </w:rPr>
        <w:t>system</w:t>
      </w:r>
      <w:proofErr w:type="spellEnd"/>
      <w:r w:rsidRPr="00CB3F5F">
        <w:rPr>
          <w:lang w:val="de-DE"/>
        </w:rPr>
        <w:t xml:space="preserve"> </w:t>
      </w:r>
      <w:proofErr w:type="spellStart"/>
      <w:r w:rsidRPr="00CB3F5F">
        <w:rPr>
          <w:lang w:val="de-DE"/>
        </w:rPr>
        <w:t>for</w:t>
      </w:r>
      <w:proofErr w:type="spellEnd"/>
      <w:r w:rsidRPr="00CB3F5F">
        <w:rPr>
          <w:lang w:val="de-DE"/>
        </w:rPr>
        <w:t xml:space="preserve"> Alpine </w:t>
      </w:r>
      <w:proofErr w:type="spellStart"/>
      <w:r w:rsidRPr="00CB3F5F">
        <w:rPr>
          <w:lang w:val="de-DE"/>
        </w:rPr>
        <w:t>transit</w:t>
      </w:r>
      <w:proofErr w:type="spellEnd"/>
      <w:r w:rsidRPr="00CB3F5F">
        <w:rPr>
          <w:lang w:val="de-DE"/>
        </w:rPr>
        <w:t xml:space="preserve"> </w:t>
      </w:r>
      <w:proofErr w:type="spellStart"/>
      <w:r w:rsidRPr="00CB3F5F">
        <w:rPr>
          <w:lang w:val="de-DE"/>
        </w:rPr>
        <w:t>might</w:t>
      </w:r>
      <w:proofErr w:type="spellEnd"/>
      <w:r w:rsidRPr="00CB3F5F">
        <w:rPr>
          <w:lang w:val="de-DE"/>
        </w:rPr>
        <w:t xml:space="preserve"> </w:t>
      </w:r>
      <w:proofErr w:type="spellStart"/>
      <w:r w:rsidRPr="00CB3F5F">
        <w:rPr>
          <w:lang w:val="de-DE"/>
        </w:rPr>
        <w:t>represent</w:t>
      </w:r>
      <w:proofErr w:type="spellEnd"/>
      <w:r w:rsidRPr="00CB3F5F">
        <w:rPr>
          <w:lang w:val="de-DE"/>
        </w:rPr>
        <w:t xml:space="preserve"> a </w:t>
      </w:r>
      <w:proofErr w:type="spellStart"/>
      <w:r w:rsidRPr="00CB3F5F">
        <w:rPr>
          <w:lang w:val="de-DE"/>
        </w:rPr>
        <w:t>sustainable</w:t>
      </w:r>
      <w:proofErr w:type="spellEnd"/>
      <w:r w:rsidRPr="00CB3F5F">
        <w:rPr>
          <w:lang w:val="de-DE"/>
        </w:rPr>
        <w:t xml:space="preserve"> </w:t>
      </w:r>
      <w:proofErr w:type="spellStart"/>
      <w:r w:rsidRPr="00CB3F5F">
        <w:rPr>
          <w:lang w:val="de-DE"/>
        </w:rPr>
        <w:t>solution</w:t>
      </w:r>
      <w:proofErr w:type="spellEnd"/>
      <w:r w:rsidRPr="00CB3F5F">
        <w:rPr>
          <w:lang w:val="de-DE"/>
        </w:rPr>
        <w:t xml:space="preserve">, </w:t>
      </w:r>
      <w:proofErr w:type="spellStart"/>
      <w:r w:rsidRPr="00CB3F5F">
        <w:rPr>
          <w:lang w:val="de-DE"/>
        </w:rPr>
        <w:t>provided</w:t>
      </w:r>
      <w:proofErr w:type="spellEnd"/>
      <w:r w:rsidRPr="00CB3F5F">
        <w:rPr>
          <w:lang w:val="de-DE"/>
        </w:rPr>
        <w:t xml:space="preserve"> </w:t>
      </w:r>
      <w:proofErr w:type="spellStart"/>
      <w:r w:rsidRPr="00CB3F5F">
        <w:rPr>
          <w:lang w:val="de-DE"/>
        </w:rPr>
        <w:t>that</w:t>
      </w:r>
      <w:proofErr w:type="spellEnd"/>
      <w:r w:rsidRPr="00CB3F5F">
        <w:rPr>
          <w:lang w:val="de-DE"/>
        </w:rPr>
        <w:t xml:space="preserve"> </w:t>
      </w:r>
      <w:proofErr w:type="spellStart"/>
      <w:r w:rsidRPr="00CB3F5F">
        <w:rPr>
          <w:lang w:val="de-DE"/>
        </w:rPr>
        <w:t>politicians</w:t>
      </w:r>
      <w:proofErr w:type="spellEnd"/>
      <w:r w:rsidRPr="00CB3F5F">
        <w:rPr>
          <w:lang w:val="de-DE"/>
        </w:rPr>
        <w:t xml:space="preserve"> </w:t>
      </w:r>
      <w:proofErr w:type="spellStart"/>
      <w:r w:rsidRPr="00CB3F5F">
        <w:rPr>
          <w:lang w:val="de-DE"/>
        </w:rPr>
        <w:t>return</w:t>
      </w:r>
      <w:proofErr w:type="spellEnd"/>
      <w:r w:rsidRPr="00CB3F5F">
        <w:rPr>
          <w:lang w:val="de-DE"/>
        </w:rPr>
        <w:t xml:space="preserve"> </w:t>
      </w:r>
      <w:proofErr w:type="spellStart"/>
      <w:r w:rsidRPr="00CB3F5F">
        <w:rPr>
          <w:lang w:val="de-DE"/>
        </w:rPr>
        <w:t>to</w:t>
      </w:r>
      <w:proofErr w:type="spellEnd"/>
      <w:r w:rsidRPr="00CB3F5F">
        <w:rPr>
          <w:lang w:val="de-DE"/>
        </w:rPr>
        <w:t xml:space="preserve"> </w:t>
      </w:r>
      <w:proofErr w:type="spellStart"/>
      <w:r w:rsidRPr="00CB3F5F">
        <w:rPr>
          <w:lang w:val="de-DE"/>
        </w:rPr>
        <w:t>dialogue</w:t>
      </w:r>
      <w:proofErr w:type="spellEnd"/>
      <w:r w:rsidRPr="00CB3F5F">
        <w:rPr>
          <w:lang w:val="de-DE"/>
        </w:rPr>
        <w:t>.</w:t>
      </w:r>
      <w:r w:rsidRPr="00CB3F5F">
        <w:rPr>
          <w:lang w:val="de-DE"/>
        </w:rPr>
        <w:t>“</w:t>
      </w:r>
      <w:r>
        <w:rPr>
          <w:lang w:val="de-DE"/>
        </w:rPr>
        <w:br/>
      </w:r>
    </w:p>
    <w:p w14:paraId="24DF588E" w14:textId="39CD589C" w:rsidR="00AF1273" w:rsidRPr="00AF1273" w:rsidRDefault="00AF1273" w:rsidP="00CB3F5F">
      <w:pPr>
        <w:pStyle w:val="MMZwischentitel"/>
      </w:pPr>
      <w:r w:rsidRPr="00AF1273">
        <w:t>In previous statements, CIPRA, together with other organisations, has highlighted the importance of effective measures to reduce traffic and warned of the potential negative consequences of a court ruling:</w:t>
      </w:r>
    </w:p>
    <w:p w14:paraId="6FF858AC" w14:textId="77777777" w:rsidR="00AF1273" w:rsidRPr="00CB3F5F" w:rsidRDefault="00AF1273" w:rsidP="00CB3F5F">
      <w:pPr>
        <w:pStyle w:val="MMZwischentitel"/>
        <w:numPr>
          <w:ilvl w:val="0"/>
          <w:numId w:val="14"/>
        </w:numPr>
      </w:pPr>
      <w:r w:rsidRPr="00CB3F5F">
        <w:t>Press release dated 26 May 2026</w:t>
      </w:r>
      <w:r w:rsidRPr="00CB3F5F">
        <w:br/>
      </w:r>
      <w:hyperlink r:id="rId7" w:history="1">
        <w:r w:rsidRPr="00CB3F5F">
          <w:rPr>
            <w:rStyle w:val="Hyperlink"/>
            <w:b/>
            <w:bCs w:val="0"/>
          </w:rPr>
          <w:t>Reducing transit traffic: planned Brenner demonstration sends a strong message</w:t>
        </w:r>
      </w:hyperlink>
      <w:r w:rsidRPr="00CB3F5F">
        <w:t xml:space="preserve"> (de, it) </w:t>
      </w:r>
    </w:p>
    <w:p w14:paraId="0198B781" w14:textId="6009B883" w:rsidR="00AF1273" w:rsidRPr="00CB3F5F" w:rsidRDefault="00AF1273" w:rsidP="00CB3F5F">
      <w:pPr>
        <w:pStyle w:val="MMZwischentitel"/>
        <w:numPr>
          <w:ilvl w:val="0"/>
          <w:numId w:val="14"/>
        </w:numPr>
      </w:pPr>
      <w:r w:rsidRPr="00CB3F5F">
        <w:lastRenderedPageBreak/>
        <w:t xml:space="preserve">Press release dated 20 April 2026 </w:t>
      </w:r>
      <w:r w:rsidRPr="00CB3F5F">
        <w:br/>
      </w:r>
      <w:hyperlink r:id="rId8" w:history="1">
        <w:r w:rsidRPr="00CB3F5F">
          <w:rPr>
            <w:rStyle w:val="Hyperlink"/>
            <w:b/>
            <w:bCs w:val="0"/>
          </w:rPr>
          <w:t>Legal dispute over Alpine transit: environmental organisations fear a domino effect</w:t>
        </w:r>
      </w:hyperlink>
    </w:p>
    <w:p w14:paraId="5AC48A88" w14:textId="77777777" w:rsidR="00AF1273" w:rsidRPr="00AF1273" w:rsidRDefault="00AF1273" w:rsidP="00CB3F5F">
      <w:pPr>
        <w:pStyle w:val="MMZwischentitel"/>
      </w:pPr>
    </w:p>
    <w:p w14:paraId="410365DD" w14:textId="77777777" w:rsidR="00AF1273" w:rsidRPr="00AF1273" w:rsidRDefault="00AF1273" w:rsidP="00CB3F5F">
      <w:pPr>
        <w:pStyle w:val="MMZwischentitel"/>
      </w:pPr>
      <w:r w:rsidRPr="00AF1273">
        <w:t>CIPRA will closely monitor the outcome of the proceedings and continue to campaign for a sustainable transport policy that is compatible with the Alps.</w:t>
      </w:r>
    </w:p>
    <w:p w14:paraId="75D81250" w14:textId="77777777" w:rsidR="00AF1273" w:rsidRPr="00AF1273" w:rsidRDefault="00AF1273" w:rsidP="00CB3F5F">
      <w:pPr>
        <w:pStyle w:val="MMText"/>
      </w:pPr>
    </w:p>
    <w:p w14:paraId="1172CC80" w14:textId="3DFC7A01" w:rsidR="00AF1273" w:rsidRPr="006E4224" w:rsidRDefault="00AF1273" w:rsidP="00AF1273">
      <w:pPr>
        <w:spacing w:after="120"/>
        <w:rPr>
          <w:rFonts w:eastAsia="Arial"/>
          <w:sz w:val="20"/>
          <w:szCs w:val="20"/>
          <w:lang w:val="en-GB"/>
        </w:rPr>
      </w:pPr>
      <w:r w:rsidRPr="006E4224">
        <w:rPr>
          <w:rFonts w:eastAsia="Arial"/>
          <w:sz w:val="20"/>
          <w:szCs w:val="20"/>
          <w:lang w:val="en-GB"/>
        </w:rPr>
        <w:t xml:space="preserve">This release and print-ready photographs are available for downloading from </w:t>
      </w:r>
      <w:hyperlink r:id="rId9" w:history="1">
        <w:r w:rsidRPr="00F62543">
          <w:rPr>
            <w:rStyle w:val="Hyperlink"/>
            <w:rFonts w:eastAsia="Arial"/>
            <w:sz w:val="20"/>
            <w:szCs w:val="20"/>
            <w:lang w:val="en-GB"/>
          </w:rPr>
          <w:t>http://www.cipra.org/en/press/press-releases</w:t>
        </w:r>
      </w:hyperlink>
      <w:r>
        <w:rPr>
          <w:rFonts w:eastAsia="Arial"/>
          <w:sz w:val="20"/>
          <w:szCs w:val="20"/>
          <w:lang w:val="en-GB"/>
        </w:rPr>
        <w:t xml:space="preserve"> </w:t>
      </w:r>
    </w:p>
    <w:p w14:paraId="7CE76CD7" w14:textId="77777777" w:rsidR="00F31DA2" w:rsidRPr="004B131F" w:rsidRDefault="00F31DA2" w:rsidP="00F31DA2">
      <w:pPr>
        <w:rPr>
          <w:lang w:val="en-GB"/>
        </w:rPr>
      </w:pPr>
    </w:p>
    <w:p w14:paraId="55476805" w14:textId="075FB364" w:rsidR="00F31DA2" w:rsidRPr="00AF1273" w:rsidRDefault="00F31DA2" w:rsidP="00CB3F5F">
      <w:pPr>
        <w:pStyle w:val="MMFusszeile"/>
        <w:rPr>
          <w:rFonts w:eastAsia="Arial"/>
        </w:rPr>
      </w:pPr>
      <w:r w:rsidRPr="00AF1273">
        <w:rPr>
          <w:rFonts w:eastAsia="Arial"/>
        </w:rPr>
        <w:t>Further information:</w:t>
      </w:r>
      <w:r w:rsidR="00AF1273">
        <w:rPr>
          <w:rFonts w:eastAsia="Arial"/>
        </w:rPr>
        <w:br/>
      </w:r>
    </w:p>
    <w:p w14:paraId="1EC18AC1" w14:textId="62162A40" w:rsidR="00AF1273" w:rsidRPr="00AF1273" w:rsidRDefault="00AF1273" w:rsidP="00CB3F5F">
      <w:pPr>
        <w:pStyle w:val="MMFusszeile"/>
        <w:rPr>
          <w:rFonts w:eastAsia="Arial"/>
        </w:rPr>
      </w:pPr>
      <w:r w:rsidRPr="00AF1273">
        <w:rPr>
          <w:rFonts w:eastAsia="Arial"/>
        </w:rPr>
        <w:t xml:space="preserve">Paul Kuncio, CIPRA International (Policy Officer), +423 2375310, </w:t>
      </w:r>
      <w:hyperlink r:id="rId10">
        <w:r w:rsidRPr="00AF1273">
          <w:rPr>
            <w:rFonts w:eastAsia="Arial"/>
          </w:rPr>
          <w:t>paul.kuncio@cipra.org</w:t>
        </w:r>
      </w:hyperlink>
      <w:r w:rsidRPr="00AF1273">
        <w:rPr>
          <w:rFonts w:eastAsia="Arial"/>
        </w:rPr>
        <w:t xml:space="preserve"> </w:t>
      </w:r>
      <w:r>
        <w:rPr>
          <w:rFonts w:eastAsia="Arial"/>
        </w:rPr>
        <w:br/>
      </w:r>
    </w:p>
    <w:p w14:paraId="38A53BB4" w14:textId="49FF5574" w:rsidR="001D621E" w:rsidRPr="00AF1273" w:rsidRDefault="00AF1273" w:rsidP="00CB3F5F">
      <w:pPr>
        <w:pStyle w:val="MMFusszeile"/>
        <w:rPr>
          <w:rFonts w:eastAsia="Arial"/>
        </w:rPr>
      </w:pPr>
      <w:r w:rsidRPr="00AF1273">
        <w:rPr>
          <w:rFonts w:eastAsia="Arial"/>
        </w:rPr>
        <w:t xml:space="preserve">Michael Gams, CIPRA International (Communication), +423 2375304, </w:t>
      </w:r>
      <w:hyperlink r:id="rId11">
        <w:r w:rsidRPr="00AF1273">
          <w:rPr>
            <w:rFonts w:eastAsia="Arial"/>
          </w:rPr>
          <w:t>michael.gams@cipra.org</w:t>
        </w:r>
      </w:hyperlink>
    </w:p>
    <w:p w14:paraId="35F041C8" w14:textId="77777777" w:rsidR="00F31DA2" w:rsidRPr="0055046D" w:rsidRDefault="00F31DA2" w:rsidP="00F31DA2">
      <w:pPr>
        <w:shd w:val="clear" w:color="auto" w:fill="C0BDB4"/>
        <w:spacing w:after="60" w:line="280" w:lineRule="atLeast"/>
        <w:rPr>
          <w:b/>
          <w:sz w:val="20"/>
          <w:szCs w:val="20"/>
          <w:lang w:val="en-GB"/>
        </w:rPr>
      </w:pPr>
      <w:r w:rsidRPr="0055046D">
        <w:rPr>
          <w:b/>
          <w:sz w:val="20"/>
          <w:szCs w:val="20"/>
          <w:lang w:val="en-GB"/>
        </w:rPr>
        <w:t xml:space="preserve">CIPRA, </w:t>
      </w:r>
      <w:r w:rsidR="00440ACB" w:rsidRPr="0055046D">
        <w:rPr>
          <w:b/>
          <w:sz w:val="20"/>
          <w:szCs w:val="20"/>
          <w:lang w:val="en-GB"/>
        </w:rPr>
        <w:t>for a good life in the Alps</w:t>
      </w:r>
    </w:p>
    <w:p w14:paraId="5D1863E1" w14:textId="77777777" w:rsidR="00DF425B" w:rsidRPr="004B131F" w:rsidRDefault="0055046D" w:rsidP="00F31DA2">
      <w:pPr>
        <w:shd w:val="clear" w:color="auto" w:fill="C0BDB4"/>
        <w:spacing w:after="60" w:line="280" w:lineRule="atLeast"/>
        <w:rPr>
          <w:sz w:val="20"/>
          <w:szCs w:val="20"/>
          <w:lang w:val="en-GB"/>
        </w:rPr>
      </w:pPr>
      <w:r w:rsidRPr="0055046D">
        <w:rPr>
          <w:sz w:val="20"/>
          <w:szCs w:val="20"/>
          <w:lang w:val="en-GB"/>
        </w:rPr>
        <w:t>CIPRA, the International Commission for the Protection of the Alps, is a non-profit, non-governmental umbrella organisation with representatives in seven Alpine countries and a member network of over 100 associations. CIPRA works on a scientific basis with diverse communication, political education and in practical projects for sustainable development. It is committed to the preservation of the natural and cultural heritage, the strengthening of regional diversity and joint solutions to cross-border challenges in the Alpine region.</w:t>
      </w:r>
      <w:r>
        <w:rPr>
          <w:sz w:val="20"/>
          <w:szCs w:val="20"/>
          <w:lang w:val="en-GB"/>
        </w:rPr>
        <w:t xml:space="preserve"> </w:t>
      </w:r>
      <w:hyperlink r:id="rId12" w:history="1">
        <w:r w:rsidR="004B131F" w:rsidRPr="004B131F">
          <w:rPr>
            <w:rStyle w:val="Hyperlink"/>
            <w:sz w:val="20"/>
            <w:szCs w:val="20"/>
            <w:lang w:val="en-GB"/>
          </w:rPr>
          <w:t>www.cipra.org</w:t>
        </w:r>
      </w:hyperlink>
      <w:r w:rsidR="004B131F" w:rsidRPr="004B131F">
        <w:rPr>
          <w:sz w:val="20"/>
          <w:szCs w:val="20"/>
          <w:lang w:val="en-GB"/>
        </w:rPr>
        <w:t xml:space="preserve"> </w:t>
      </w:r>
    </w:p>
    <w:sectPr w:rsidR="00DF425B" w:rsidRPr="004B131F" w:rsidSect="000E3C6B">
      <w:headerReference w:type="default" r:id="rId13"/>
      <w:footerReference w:type="even" r:id="rId14"/>
      <w:footerReference w:type="default" r:id="rId15"/>
      <w:headerReference w:type="first" r:id="rId16"/>
      <w:footerReference w:type="first" r:id="rId17"/>
      <w:pgSz w:w="11900" w:h="16840"/>
      <w:pgMar w:top="1985" w:right="851" w:bottom="1361" w:left="1814" w:header="567" w:footer="340"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AD3879" w14:textId="77777777" w:rsidR="00762B7F" w:rsidRDefault="00762B7F">
      <w:r>
        <w:separator/>
      </w:r>
    </w:p>
  </w:endnote>
  <w:endnote w:type="continuationSeparator" w:id="0">
    <w:p w14:paraId="6E8DCB26" w14:textId="77777777" w:rsidR="00762B7F" w:rsidRDefault="00762B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Roman">
    <w:altName w:val="Times New Roman"/>
    <w:panose1 w:val="00000000000000000000"/>
    <w:charset w:val="4D"/>
    <w:family w:val="auto"/>
    <w:notTrueType/>
    <w:pitch w:val="default"/>
    <w:sig w:usb0="03000000"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LT Pro 45 Lt">
    <w:altName w:val="Arial"/>
    <w:panose1 w:val="00000000000000000000"/>
    <w:charset w:val="00"/>
    <w:family w:val="swiss"/>
    <w:notTrueType/>
    <w:pitch w:val="variable"/>
    <w:sig w:usb0="800000AF" w:usb1="5000204A" w:usb2="00000000" w:usb3="00000000" w:csb0="0000009B" w:csb1="00000000"/>
  </w:font>
  <w:font w:name="HelveticaNeueLTStd-Lt">
    <w:altName w:val="Malgun Gothic"/>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EA194" w14:textId="77777777" w:rsidR="0040247E" w:rsidRDefault="00065831" w:rsidP="00D56B60">
    <w:pPr>
      <w:framePr w:wrap="around" w:vAnchor="text" w:hAnchor="margin" w:y="1"/>
    </w:pPr>
    <w:r>
      <w:fldChar w:fldCharType="begin"/>
    </w:r>
    <w:r w:rsidR="0040247E">
      <w:instrText xml:space="preserve">PAGE  </w:instrText>
    </w:r>
    <w:r>
      <w:fldChar w:fldCharType="end"/>
    </w:r>
  </w:p>
  <w:p w14:paraId="79B97757" w14:textId="77777777" w:rsidR="0040247E" w:rsidRDefault="0040247E" w:rsidP="00D56B60">
    <w:pP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9E301" w14:textId="77777777" w:rsidR="0040247E" w:rsidRDefault="0040247E" w:rsidP="00D56B60">
    <w:pPr>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0C749" w14:textId="77777777" w:rsidR="00085C82" w:rsidRPr="00A26395" w:rsidRDefault="002E5DEE" w:rsidP="00085C82">
    <w:pPr>
      <w:pStyle w:val="Fuzeile"/>
      <w:spacing w:line="260" w:lineRule="exact"/>
      <w:ind w:left="-1276" w:right="-404"/>
      <w:rPr>
        <w:rFonts w:ascii="HelveticaNeueLT Pro 45 Lt" w:hAnsi="HelveticaNeueLT Pro 45 Lt" w:cs="HelveticaNeueLTStd-Lt"/>
        <w:color w:val="65653F"/>
        <w:spacing w:val="6"/>
        <w:sz w:val="16"/>
        <w:szCs w:val="16"/>
        <w:lang w:val="en-US" w:eastAsia="de-DE"/>
      </w:rPr>
    </w:pPr>
    <w:r>
      <w:rPr>
        <w:rFonts w:ascii="HelveticaNeueLT Pro 45 Lt" w:hAnsi="HelveticaNeueLT Pro 45 Lt" w:cs="HelveticaNeueLTStd-Lt"/>
        <w:color w:val="65653F"/>
        <w:spacing w:val="6"/>
        <w:sz w:val="16"/>
        <w:szCs w:val="16"/>
        <w:lang w:val="en-US" w:eastAsia="de-DE"/>
      </w:rPr>
      <w:t xml:space="preserve">Verein </w:t>
    </w:r>
    <w:r w:rsidRPr="00A26395">
      <w:rPr>
        <w:rFonts w:ascii="HelveticaNeueLT Pro 45 Lt" w:hAnsi="HelveticaNeueLT Pro 45 Lt" w:cs="HelveticaNeueLTStd-Lt"/>
        <w:color w:val="65653F"/>
        <w:spacing w:val="6"/>
        <w:sz w:val="16"/>
        <w:szCs w:val="16"/>
        <w:lang w:val="en-US" w:eastAsia="de-DE"/>
      </w:rPr>
      <w:t xml:space="preserve">CIPRA </w:t>
    </w:r>
    <w:proofErr w:type="gramStart"/>
    <w:r w:rsidRPr="00A26395">
      <w:rPr>
        <w:rFonts w:ascii="HelveticaNeueLT Pro 45 Lt" w:hAnsi="HelveticaNeueLT Pro 45 Lt" w:cs="HelveticaNeueLTStd-Lt"/>
        <w:color w:val="65653F"/>
        <w:spacing w:val="6"/>
        <w:sz w:val="16"/>
        <w:szCs w:val="16"/>
        <w:lang w:val="en-US" w:eastAsia="de-DE"/>
      </w:rPr>
      <w:t>International  ·</w:t>
    </w:r>
    <w:proofErr w:type="gramEnd"/>
    <w:r w:rsidRPr="00A26395">
      <w:rPr>
        <w:rFonts w:ascii="HelveticaNeueLT Pro 45 Lt" w:hAnsi="HelveticaNeueLT Pro 45 Lt" w:cs="HelveticaNeueLTStd-Lt"/>
        <w:color w:val="65653F"/>
        <w:spacing w:val="6"/>
        <w:sz w:val="16"/>
        <w:szCs w:val="16"/>
        <w:lang w:val="en-US" w:eastAsia="de-DE"/>
      </w:rPr>
      <w:t xml:space="preserve">  </w:t>
    </w:r>
    <w:r w:rsidR="00085C82" w:rsidRPr="00A26395">
      <w:rPr>
        <w:rFonts w:ascii="HelveticaNeueLT Pro 45 Lt" w:hAnsi="HelveticaNeueLT Pro 45 Lt" w:cs="HelveticaNeueLTStd-Lt"/>
        <w:color w:val="65653F"/>
        <w:spacing w:val="6"/>
        <w:sz w:val="16"/>
        <w:szCs w:val="16"/>
        <w:lang w:val="en-US" w:eastAsia="de-DE"/>
      </w:rPr>
      <w:t>International Commission for the Protection of the Alps</w:t>
    </w:r>
  </w:p>
  <w:p w14:paraId="076A0088" w14:textId="77777777" w:rsidR="0040247E" w:rsidRPr="00A26395" w:rsidRDefault="00B73ED9" w:rsidP="00085C82">
    <w:pPr>
      <w:pStyle w:val="Fuzeile"/>
      <w:spacing w:line="260" w:lineRule="exact"/>
      <w:ind w:left="-1276" w:right="-403"/>
      <w:rPr>
        <w:rFonts w:ascii="HelveticaNeueLT Pro 45 Lt" w:hAnsi="HelveticaNeueLT Pro 45 Lt" w:cs="HelveticaNeueLTStd-Lt"/>
        <w:color w:val="65653F"/>
        <w:spacing w:val="6"/>
        <w:sz w:val="16"/>
        <w:szCs w:val="16"/>
      </w:rPr>
    </w:pPr>
    <w:proofErr w:type="spellStart"/>
    <w:r w:rsidRPr="00A26395">
      <w:rPr>
        <w:rFonts w:ascii="HelveticaNeueLT Pro 45 Lt" w:hAnsi="HelveticaNeueLT Pro 45 Lt" w:cs="HelveticaNeueLTStd-Lt"/>
        <w:color w:val="65653F"/>
        <w:spacing w:val="6"/>
        <w:sz w:val="16"/>
        <w:szCs w:val="16"/>
      </w:rPr>
      <w:t>Kirchstrasse</w:t>
    </w:r>
    <w:proofErr w:type="spellEnd"/>
    <w:r w:rsidRPr="00A26395">
      <w:rPr>
        <w:rFonts w:ascii="HelveticaNeueLT Pro 45 Lt" w:hAnsi="HelveticaNeueLT Pro 45 Lt" w:cs="HelveticaNeueLTStd-Lt"/>
        <w:color w:val="65653F"/>
        <w:spacing w:val="6"/>
        <w:sz w:val="16"/>
        <w:szCs w:val="16"/>
      </w:rPr>
      <w:t xml:space="preserve"> 5</w:t>
    </w:r>
    <w:r w:rsidR="00085C82" w:rsidRPr="00A26395">
      <w:rPr>
        <w:rFonts w:ascii="HelveticaNeueLT Pro 45 Lt" w:hAnsi="HelveticaNeueLT Pro 45 Lt" w:cs="HelveticaNeueLTStd-Lt"/>
        <w:color w:val="65653F"/>
        <w:spacing w:val="6"/>
        <w:sz w:val="16"/>
        <w:szCs w:val="16"/>
      </w:rPr>
      <w:t xml:space="preserve">  ·  9494 Schaan  ·  Liechtenstein  ·  T +423 237 53 53  ·  international@cipra.org  ·  www.cipra.org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904F49" w14:textId="77777777" w:rsidR="00762B7F" w:rsidRDefault="00762B7F">
      <w:r>
        <w:separator/>
      </w:r>
    </w:p>
  </w:footnote>
  <w:footnote w:type="continuationSeparator" w:id="0">
    <w:p w14:paraId="26BEAD24" w14:textId="77777777" w:rsidR="00762B7F" w:rsidRDefault="00762B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FAF0C" w14:textId="77777777" w:rsidR="0040247E" w:rsidRDefault="0040247E">
    <w:r>
      <w:rPr>
        <w:noProof/>
        <w:lang w:eastAsia="de-CH"/>
      </w:rPr>
      <w:drawing>
        <wp:anchor distT="0" distB="0" distL="114300" distR="114300" simplePos="0" relativeHeight="251664384" behindDoc="1" locked="0" layoutInCell="1" allowOverlap="1" wp14:anchorId="31E46E07" wp14:editId="235DE261">
          <wp:simplePos x="0" y="0"/>
          <wp:positionH relativeFrom="page">
            <wp:posOffset>0</wp:posOffset>
          </wp:positionH>
          <wp:positionV relativeFrom="page">
            <wp:posOffset>0</wp:posOffset>
          </wp:positionV>
          <wp:extent cx="2524760" cy="1259840"/>
          <wp:effectExtent l="25400" t="0" r="0" b="0"/>
          <wp:wrapNone/>
          <wp:docPr id="5" name="Grafik 5" descr="CIPRA-BP-word-Kopf-Seit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PRA-BP-word-Kopf-Seite2.png"/>
                  <pic:cNvPicPr/>
                </pic:nvPicPr>
                <pic:blipFill>
                  <a:blip r:embed="rId1"/>
                  <a:stretch>
                    <a:fillRect/>
                  </a:stretch>
                </pic:blipFill>
                <pic:spPr>
                  <a:xfrm>
                    <a:off x="0" y="0"/>
                    <a:ext cx="2524760" cy="125984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56FD1" w14:textId="77777777" w:rsidR="0040247E" w:rsidRPr="00A26395" w:rsidRDefault="00085C82">
    <w:pPr>
      <w:rPr>
        <w:rFonts w:ascii="HelveticaNeueLT Pro 45 Lt" w:hAnsi="HelveticaNeueLT Pro 45 Lt"/>
      </w:rPr>
    </w:pPr>
    <w:r w:rsidRPr="00A26395">
      <w:rPr>
        <w:rFonts w:ascii="HelveticaNeueLT Pro 45 Lt" w:hAnsi="HelveticaNeueLT Pro 45 Lt"/>
        <w:noProof/>
        <w:lang w:eastAsia="de-CH"/>
      </w:rPr>
      <w:drawing>
        <wp:anchor distT="0" distB="0" distL="114300" distR="114300" simplePos="0" relativeHeight="251665408" behindDoc="1" locked="0" layoutInCell="1" allowOverlap="1" wp14:anchorId="63C262ED" wp14:editId="335A0713">
          <wp:simplePos x="0" y="0"/>
          <wp:positionH relativeFrom="column">
            <wp:posOffset>-1140031</wp:posOffset>
          </wp:positionH>
          <wp:positionV relativeFrom="paragraph">
            <wp:posOffset>-347559</wp:posOffset>
          </wp:positionV>
          <wp:extent cx="2520950" cy="1257300"/>
          <wp:effectExtent l="0" t="0" r="0" b="0"/>
          <wp:wrapNone/>
          <wp:docPr id="1" name="Grafik 1" descr="CIPRA-BP-word-Kopf-EN.png"/>
          <wp:cNvGraphicFramePr/>
          <a:graphic xmlns:a="http://schemas.openxmlformats.org/drawingml/2006/main">
            <a:graphicData uri="http://schemas.openxmlformats.org/drawingml/2006/picture">
              <pic:pic xmlns:pic="http://schemas.openxmlformats.org/drawingml/2006/picture">
                <pic:nvPicPr>
                  <pic:cNvPr id="1" name="Grafik 1" descr="CIPRA-BP-word-Kopf-EN.pn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20950" cy="12573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6338DAA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69E051B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8D03C6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487AE052"/>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F4589BB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212CEE40"/>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63007D3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DFD0BBC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99CA5E1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E0C8DE2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A5F8A66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24D695B"/>
    <w:multiLevelType w:val="multilevel"/>
    <w:tmpl w:val="0407001D"/>
    <w:lvl w:ilvl="0">
      <w:start w:val="1"/>
      <w:numFmt w:val="bullet"/>
      <w:lvlText w:val=""/>
      <w:lvlJc w:val="left"/>
      <w:pPr>
        <w:ind w:left="360" w:hanging="360"/>
      </w:pPr>
      <w:rPr>
        <w:rFonts w:ascii="Symbol" w:hAnsi="Symbol" w:hint="default"/>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644108E"/>
    <w:multiLevelType w:val="hybridMultilevel"/>
    <w:tmpl w:val="B874D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C9145D7"/>
    <w:multiLevelType w:val="hybridMultilevel"/>
    <w:tmpl w:val="FF2034B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547332953">
    <w:abstractNumId w:val="11"/>
  </w:num>
  <w:num w:numId="2" w16cid:durableId="1246962298">
    <w:abstractNumId w:val="10"/>
  </w:num>
  <w:num w:numId="3" w16cid:durableId="1531648235">
    <w:abstractNumId w:val="8"/>
  </w:num>
  <w:num w:numId="4" w16cid:durableId="1313171698">
    <w:abstractNumId w:val="7"/>
  </w:num>
  <w:num w:numId="5" w16cid:durableId="509180591">
    <w:abstractNumId w:val="6"/>
  </w:num>
  <w:num w:numId="6" w16cid:durableId="420610932">
    <w:abstractNumId w:val="5"/>
  </w:num>
  <w:num w:numId="7" w16cid:durableId="1849170243">
    <w:abstractNumId w:val="9"/>
  </w:num>
  <w:num w:numId="8" w16cid:durableId="1604344205">
    <w:abstractNumId w:val="4"/>
  </w:num>
  <w:num w:numId="9" w16cid:durableId="901410298">
    <w:abstractNumId w:val="3"/>
  </w:num>
  <w:num w:numId="10" w16cid:durableId="2040082357">
    <w:abstractNumId w:val="2"/>
  </w:num>
  <w:num w:numId="11" w16cid:durableId="1060983439">
    <w:abstractNumId w:val="1"/>
  </w:num>
  <w:num w:numId="12" w16cid:durableId="1154760556">
    <w:abstractNumId w:val="0"/>
  </w:num>
  <w:num w:numId="13" w16cid:durableId="1896115877">
    <w:abstractNumId w:val="12"/>
  </w:num>
  <w:num w:numId="14" w16cid:durableId="10302304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273"/>
    <w:rsid w:val="0002255B"/>
    <w:rsid w:val="00045798"/>
    <w:rsid w:val="00065831"/>
    <w:rsid w:val="00085C82"/>
    <w:rsid w:val="000D09C7"/>
    <w:rsid w:val="000E3C6B"/>
    <w:rsid w:val="001041DB"/>
    <w:rsid w:val="00140A4E"/>
    <w:rsid w:val="00170EC4"/>
    <w:rsid w:val="00172122"/>
    <w:rsid w:val="00176174"/>
    <w:rsid w:val="001D3169"/>
    <w:rsid w:val="001D621E"/>
    <w:rsid w:val="002207AB"/>
    <w:rsid w:val="00233E32"/>
    <w:rsid w:val="00257403"/>
    <w:rsid w:val="0028641B"/>
    <w:rsid w:val="002D5D20"/>
    <w:rsid w:val="002D6541"/>
    <w:rsid w:val="002E5DEE"/>
    <w:rsid w:val="00344C5B"/>
    <w:rsid w:val="00360AAB"/>
    <w:rsid w:val="003639CB"/>
    <w:rsid w:val="003C7913"/>
    <w:rsid w:val="0040247E"/>
    <w:rsid w:val="00440ACB"/>
    <w:rsid w:val="00462118"/>
    <w:rsid w:val="00476BBF"/>
    <w:rsid w:val="004B131F"/>
    <w:rsid w:val="004C561E"/>
    <w:rsid w:val="00502650"/>
    <w:rsid w:val="00533351"/>
    <w:rsid w:val="0055046D"/>
    <w:rsid w:val="005F0F9B"/>
    <w:rsid w:val="00650A26"/>
    <w:rsid w:val="0066627A"/>
    <w:rsid w:val="00682FB1"/>
    <w:rsid w:val="006F5CF9"/>
    <w:rsid w:val="007104A1"/>
    <w:rsid w:val="00721DB7"/>
    <w:rsid w:val="00762B7F"/>
    <w:rsid w:val="007A055F"/>
    <w:rsid w:val="007E03AF"/>
    <w:rsid w:val="00850B1F"/>
    <w:rsid w:val="00890BD2"/>
    <w:rsid w:val="008E5038"/>
    <w:rsid w:val="008F77F5"/>
    <w:rsid w:val="00932D66"/>
    <w:rsid w:val="0094034C"/>
    <w:rsid w:val="00950F47"/>
    <w:rsid w:val="009D6EA3"/>
    <w:rsid w:val="009F325B"/>
    <w:rsid w:val="00A26395"/>
    <w:rsid w:val="00A81892"/>
    <w:rsid w:val="00A871EA"/>
    <w:rsid w:val="00AF1273"/>
    <w:rsid w:val="00B47973"/>
    <w:rsid w:val="00B53307"/>
    <w:rsid w:val="00B73ED9"/>
    <w:rsid w:val="00B823F3"/>
    <w:rsid w:val="00BB1C17"/>
    <w:rsid w:val="00C07C79"/>
    <w:rsid w:val="00C13854"/>
    <w:rsid w:val="00C16D1A"/>
    <w:rsid w:val="00C337CB"/>
    <w:rsid w:val="00C9277E"/>
    <w:rsid w:val="00CA1414"/>
    <w:rsid w:val="00CB3F5F"/>
    <w:rsid w:val="00CB632A"/>
    <w:rsid w:val="00D277B4"/>
    <w:rsid w:val="00D56B60"/>
    <w:rsid w:val="00DA72F7"/>
    <w:rsid w:val="00DF425B"/>
    <w:rsid w:val="00E07C0E"/>
    <w:rsid w:val="00E15A8F"/>
    <w:rsid w:val="00E26D2F"/>
    <w:rsid w:val="00E75EB2"/>
    <w:rsid w:val="00E85CD0"/>
    <w:rsid w:val="00EA425B"/>
    <w:rsid w:val="00EB6ECC"/>
    <w:rsid w:val="00EE1365"/>
    <w:rsid w:val="00F004A2"/>
    <w:rsid w:val="00F31DA2"/>
    <w:rsid w:val="00F523C0"/>
    <w:rsid w:val="00F54F97"/>
    <w:rsid w:val="00FC4CD2"/>
    <w:rsid w:val="00FD7AB6"/>
  </w:rsids>
  <m:mathPr>
    <m:mathFont m:val="Cambria Math"/>
    <m:brkBin m:val="before"/>
    <m:brkBinSub m:val="--"/>
    <m:smallFrac m:val="0"/>
    <m:dispDef m:val="0"/>
    <m:lMargin m:val="0"/>
    <m:rMargin m:val="0"/>
    <m:defJc m:val="centerGroup"/>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23F63A"/>
  <w15:docId w15:val="{6F6224C6-A52D-48CB-880A-229750921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sz w:val="24"/>
        <w:szCs w:val="24"/>
        <w:lang w:val="de-DE" w:eastAsia="de-DE"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E75EB2"/>
    <w:rPr>
      <w:rFonts w:ascii="Arial" w:eastAsia="Times New Roman" w:hAnsi="Arial" w:cs="Arial"/>
      <w:lang w:val="de-CH"/>
    </w:rPr>
  </w:style>
  <w:style w:type="paragraph" w:styleId="berschrift1">
    <w:name w:val="heading 1"/>
    <w:aliases w:val="Betreff Überschrift"/>
    <w:basedOn w:val="Standard"/>
    <w:next w:val="Standard"/>
    <w:link w:val="berschrift1Zchn"/>
    <w:autoRedefine/>
    <w:rsid w:val="00A81892"/>
    <w:pPr>
      <w:keepNext/>
      <w:keepLines/>
      <w:spacing w:line="280" w:lineRule="exact"/>
      <w:outlineLvl w:val="0"/>
    </w:pPr>
    <w:rPr>
      <w:rFonts w:eastAsiaTheme="majorEastAsia" w:cstheme="majorBidi"/>
      <w:b/>
      <w:bCs/>
      <w:sz w:val="20"/>
      <w:szCs w:val="32"/>
      <w:lang w:val="de-DE" w:eastAsia="en-US"/>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Betreff Überschrift Zchn"/>
    <w:basedOn w:val="Absatz-Standardschriftart"/>
    <w:link w:val="berschrift1"/>
    <w:rsid w:val="00A81892"/>
    <w:rPr>
      <w:rFonts w:ascii="Arial" w:eastAsiaTheme="majorEastAsia" w:hAnsi="Arial" w:cstheme="majorBidi"/>
      <w:b/>
      <w:bCs/>
      <w:sz w:val="20"/>
      <w:szCs w:val="32"/>
      <w:lang w:eastAsia="en-US"/>
    </w:rPr>
  </w:style>
  <w:style w:type="character" w:customStyle="1" w:styleId="CIPRA">
    <w:name w:val="CIPRA"/>
    <w:basedOn w:val="Absatz-Standardschriftart"/>
    <w:rsid w:val="00A81892"/>
    <w:rPr>
      <w:rFonts w:ascii="Arial" w:hAnsi="Arial"/>
      <w:color w:val="auto"/>
      <w:sz w:val="20"/>
    </w:rPr>
  </w:style>
  <w:style w:type="paragraph" w:styleId="Kopfzeile">
    <w:name w:val="header"/>
    <w:basedOn w:val="Standard"/>
    <w:link w:val="KopfzeileZchn"/>
    <w:rsid w:val="00E07C0E"/>
    <w:pPr>
      <w:tabs>
        <w:tab w:val="center" w:pos="4703"/>
        <w:tab w:val="right" w:pos="9406"/>
      </w:tabs>
    </w:pPr>
    <w:rPr>
      <w:rFonts w:ascii="Cambria" w:eastAsia="Cambria" w:hAnsi="Cambria" w:cs="Times New Roman"/>
      <w:lang w:val="de-DE" w:eastAsia="en-US"/>
    </w:rPr>
  </w:style>
  <w:style w:type="character" w:customStyle="1" w:styleId="KopfzeileZchn">
    <w:name w:val="Kopfzeile Zchn"/>
    <w:basedOn w:val="Absatz-Standardschriftart"/>
    <w:link w:val="Kopfzeile"/>
    <w:rsid w:val="00E07C0E"/>
    <w:rPr>
      <w:lang w:eastAsia="en-US"/>
    </w:rPr>
  </w:style>
  <w:style w:type="paragraph" w:customStyle="1" w:styleId="BasicParagraph">
    <w:name w:val="[Basic Paragraph]"/>
    <w:basedOn w:val="Standard"/>
    <w:uiPriority w:val="99"/>
    <w:rsid w:val="00650A26"/>
    <w:pPr>
      <w:widowControl w:val="0"/>
      <w:autoSpaceDE w:val="0"/>
      <w:autoSpaceDN w:val="0"/>
      <w:adjustRightInd w:val="0"/>
      <w:spacing w:line="288" w:lineRule="auto"/>
      <w:textAlignment w:val="center"/>
    </w:pPr>
    <w:rPr>
      <w:rFonts w:ascii="Times-Roman" w:eastAsia="Cambria" w:hAnsi="Times-Roman" w:cs="Times-Roman"/>
      <w:color w:val="000000"/>
      <w:lang w:val="en-US"/>
    </w:rPr>
  </w:style>
  <w:style w:type="paragraph" w:styleId="Fuzeile">
    <w:name w:val="footer"/>
    <w:basedOn w:val="Standard"/>
    <w:link w:val="FuzeileZchn"/>
    <w:rsid w:val="000E3C6B"/>
    <w:pPr>
      <w:tabs>
        <w:tab w:val="center" w:pos="4703"/>
        <w:tab w:val="right" w:pos="9406"/>
      </w:tabs>
    </w:pPr>
    <w:rPr>
      <w:rFonts w:ascii="Cambria" w:eastAsia="Cambria" w:hAnsi="Cambria" w:cs="Times New Roman"/>
      <w:lang w:val="de-DE" w:eastAsia="en-US"/>
    </w:rPr>
  </w:style>
  <w:style w:type="character" w:customStyle="1" w:styleId="FuzeileZchn">
    <w:name w:val="Fußzeile Zchn"/>
    <w:basedOn w:val="Absatz-Standardschriftart"/>
    <w:link w:val="Fuzeile"/>
    <w:rsid w:val="000E3C6B"/>
    <w:rPr>
      <w:lang w:eastAsia="en-US"/>
    </w:rPr>
  </w:style>
  <w:style w:type="character" w:styleId="Hyperlink">
    <w:name w:val="Hyperlink"/>
    <w:basedOn w:val="Absatz-Standardschriftart"/>
    <w:rsid w:val="00FD7AB6"/>
    <w:rPr>
      <w:color w:val="0000FF" w:themeColor="hyperlink"/>
      <w:u w:val="single"/>
    </w:rPr>
  </w:style>
  <w:style w:type="paragraph" w:customStyle="1" w:styleId="MMTitel">
    <w:name w:val="MM Titel"/>
    <w:basedOn w:val="Standard"/>
    <w:next w:val="MMLead"/>
    <w:autoRedefine/>
    <w:rsid w:val="00E75EB2"/>
    <w:pPr>
      <w:spacing w:before="120" w:after="120" w:line="360" w:lineRule="auto"/>
    </w:pPr>
    <w:rPr>
      <w:b/>
      <w:sz w:val="28"/>
      <w:szCs w:val="28"/>
    </w:rPr>
  </w:style>
  <w:style w:type="paragraph" w:customStyle="1" w:styleId="MMLead">
    <w:name w:val="MM Lead"/>
    <w:basedOn w:val="Standard"/>
    <w:next w:val="MMText"/>
    <w:autoRedefine/>
    <w:rsid w:val="00E75EB2"/>
    <w:pPr>
      <w:spacing w:before="120" w:after="120" w:line="360" w:lineRule="auto"/>
      <w:jc w:val="both"/>
    </w:pPr>
    <w:rPr>
      <w:b/>
      <w:sz w:val="22"/>
      <w:szCs w:val="22"/>
    </w:rPr>
  </w:style>
  <w:style w:type="paragraph" w:customStyle="1" w:styleId="MMText">
    <w:name w:val="MM Text"/>
    <w:basedOn w:val="Standard"/>
    <w:autoRedefine/>
    <w:rsid w:val="00CB3F5F"/>
    <w:pPr>
      <w:spacing w:before="60" w:after="60" w:line="360" w:lineRule="auto"/>
      <w:contextualSpacing/>
      <w:jc w:val="both"/>
    </w:pPr>
    <w:rPr>
      <w:b/>
      <w:bCs/>
      <w:sz w:val="22"/>
      <w:szCs w:val="22"/>
      <w:lang w:val="en-GB"/>
    </w:rPr>
  </w:style>
  <w:style w:type="paragraph" w:customStyle="1" w:styleId="MMZwischentitel">
    <w:name w:val="MM Zwischentitel"/>
    <w:basedOn w:val="MMText"/>
    <w:next w:val="MMText"/>
    <w:autoRedefine/>
    <w:rsid w:val="00CB3F5F"/>
    <w:pPr>
      <w:spacing w:before="240"/>
      <w:jc w:val="left"/>
    </w:pPr>
    <w:rPr>
      <w:b w:val="0"/>
    </w:rPr>
  </w:style>
  <w:style w:type="paragraph" w:customStyle="1" w:styleId="MMFusszeile">
    <w:name w:val="MM Fusszeile"/>
    <w:basedOn w:val="MMText"/>
    <w:autoRedefine/>
    <w:rsid w:val="00E75EB2"/>
    <w:pPr>
      <w:spacing w:line="240" w:lineRule="auto"/>
      <w:jc w:val="left"/>
    </w:pPr>
    <w:rPr>
      <w:sz w:val="20"/>
      <w:szCs w:val="20"/>
    </w:rPr>
  </w:style>
  <w:style w:type="paragraph" w:customStyle="1" w:styleId="MMSperrfrist">
    <w:name w:val="MM Sperrfrist"/>
    <w:basedOn w:val="Standard"/>
    <w:next w:val="MMTitel"/>
    <w:autoRedefine/>
    <w:rsid w:val="00E75EB2"/>
    <w:pPr>
      <w:spacing w:before="120" w:after="120" w:line="360" w:lineRule="auto"/>
    </w:pPr>
    <w:rPr>
      <w:b/>
      <w:color w:val="FF0000"/>
      <w:szCs w:val="22"/>
    </w:rPr>
  </w:style>
  <w:style w:type="paragraph" w:customStyle="1" w:styleId="MMKopfzeile">
    <w:name w:val="MM Kopfzeile"/>
    <w:basedOn w:val="Standard"/>
    <w:autoRedefine/>
    <w:rsid w:val="00E75EB2"/>
    <w:pPr>
      <w:spacing w:before="120" w:after="120" w:line="360" w:lineRule="auto"/>
    </w:pPr>
    <w:rPr>
      <w:sz w:val="22"/>
      <w:szCs w:val="22"/>
    </w:rPr>
  </w:style>
  <w:style w:type="paragraph" w:customStyle="1" w:styleId="MMHyperlink">
    <w:name w:val="MM Hyperlink"/>
    <w:basedOn w:val="MMFusszeile"/>
    <w:next w:val="MMFusszeile"/>
    <w:autoRedefine/>
    <w:rsid w:val="00E75EB2"/>
    <w:rPr>
      <w:i/>
      <w:color w:val="0000FF"/>
      <w:u w:val="single"/>
    </w:rPr>
  </w:style>
  <w:style w:type="paragraph" w:styleId="KeinLeerraum">
    <w:name w:val="No Spacing"/>
    <w:uiPriority w:val="1"/>
    <w:qFormat/>
    <w:rsid w:val="001D621E"/>
    <w:rPr>
      <w:rFonts w:asciiTheme="minorHAnsi" w:eastAsiaTheme="minorHAnsi" w:hAnsiTheme="minorHAnsi" w:cstheme="minorBidi"/>
      <w:sz w:val="22"/>
      <w:szCs w:val="22"/>
      <w:lang w:val="de-LI" w:eastAsia="en-US"/>
    </w:rPr>
  </w:style>
  <w:style w:type="paragraph" w:customStyle="1" w:styleId="mmfusszeile0">
    <w:name w:val="mmfusszeile"/>
    <w:basedOn w:val="Standard"/>
    <w:rsid w:val="00F31DA2"/>
    <w:pPr>
      <w:spacing w:before="100" w:beforeAutospacing="1" w:after="100" w:afterAutospacing="1"/>
    </w:pPr>
    <w:rPr>
      <w:rFonts w:ascii="Times New Roman" w:eastAsia="Calibri" w:hAnsi="Times New Roman" w:cs="Times New Roman"/>
      <w:lang w:val="de-LI" w:eastAsia="de-LI"/>
    </w:rPr>
  </w:style>
  <w:style w:type="paragraph" w:styleId="Sprechblasentext">
    <w:name w:val="Balloon Text"/>
    <w:basedOn w:val="Standard"/>
    <w:link w:val="SprechblasentextZchn"/>
    <w:rsid w:val="00085C82"/>
    <w:rPr>
      <w:rFonts w:ascii="Tahoma" w:hAnsi="Tahoma" w:cs="Tahoma"/>
      <w:sz w:val="16"/>
      <w:szCs w:val="16"/>
    </w:rPr>
  </w:style>
  <w:style w:type="character" w:customStyle="1" w:styleId="SprechblasentextZchn">
    <w:name w:val="Sprechblasentext Zchn"/>
    <w:basedOn w:val="Absatz-Standardschriftart"/>
    <w:link w:val="Sprechblasentext"/>
    <w:rsid w:val="00085C82"/>
    <w:rPr>
      <w:rFonts w:ascii="Tahoma" w:eastAsia="Times New Roman" w:hAnsi="Tahoma" w:cs="Tahoma"/>
      <w:sz w:val="16"/>
      <w:szCs w:val="16"/>
      <w:lang w:val="de-CH"/>
    </w:rPr>
  </w:style>
  <w:style w:type="character" w:styleId="Kommentarzeichen">
    <w:name w:val="annotation reference"/>
    <w:basedOn w:val="Absatz-Standardschriftart"/>
    <w:semiHidden/>
    <w:unhideWhenUsed/>
    <w:rsid w:val="00AF1273"/>
    <w:rPr>
      <w:sz w:val="16"/>
      <w:szCs w:val="16"/>
    </w:rPr>
  </w:style>
  <w:style w:type="paragraph" w:styleId="Kommentartext">
    <w:name w:val="annotation text"/>
    <w:basedOn w:val="Standard"/>
    <w:link w:val="KommentartextZchn"/>
    <w:unhideWhenUsed/>
    <w:rsid w:val="00AF1273"/>
    <w:rPr>
      <w:sz w:val="20"/>
      <w:szCs w:val="20"/>
    </w:rPr>
  </w:style>
  <w:style w:type="character" w:customStyle="1" w:styleId="KommentartextZchn">
    <w:name w:val="Kommentartext Zchn"/>
    <w:basedOn w:val="Absatz-Standardschriftart"/>
    <w:link w:val="Kommentartext"/>
    <w:rsid w:val="00AF1273"/>
    <w:rPr>
      <w:rFonts w:ascii="Arial" w:eastAsia="Times New Roman" w:hAnsi="Arial" w:cs="Arial"/>
      <w:sz w:val="20"/>
      <w:szCs w:val="20"/>
      <w:lang w:val="de-CH"/>
    </w:rPr>
  </w:style>
  <w:style w:type="character" w:styleId="NichtaufgelsteErwhnung">
    <w:name w:val="Unresolved Mention"/>
    <w:basedOn w:val="Absatz-Standardschriftart"/>
    <w:uiPriority w:val="99"/>
    <w:semiHidden/>
    <w:unhideWhenUsed/>
    <w:rsid w:val="00AF12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3305161">
      <w:bodyDiv w:val="1"/>
      <w:marLeft w:val="0"/>
      <w:marRight w:val="0"/>
      <w:marTop w:val="0"/>
      <w:marBottom w:val="0"/>
      <w:divBdr>
        <w:top w:val="none" w:sz="0" w:space="0" w:color="auto"/>
        <w:left w:val="none" w:sz="0" w:space="0" w:color="auto"/>
        <w:bottom w:val="none" w:sz="0" w:space="0" w:color="auto"/>
        <w:right w:val="none" w:sz="0" w:space="0" w:color="auto"/>
      </w:divBdr>
    </w:div>
    <w:div w:id="196110422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ipra.org/en/media-releases/interim-ruling-in-the-legal-dispute-over-alpine-transit"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ipra.org/de/medienmitteilungen/transitverkehr-reduzieren-geplante-brenner-demo-setzt-zeichen" TargetMode="External"/><Relationship Id="rId12" Type="http://schemas.openxmlformats.org/officeDocument/2006/relationships/hyperlink" Target="http://www.cipra.org" TargetMode="Externa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ichael.gams@cipra.org"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paul.kuncio@cipra.org"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cipra.org/en/press/press-releases"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iprafl.local\Daten\Cipra-Daten\01%20CIPRA\1.01%20CIPRA-International\1.1.10%20&#214;ffentlichkeitsarbeit\09_LeitfadenHandb&#252;cherVorlagen&#214;A\Medienarbeit\Medienmitteilungen\MM-Vorlagen\enVorlageMM-Int.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enVorlageMM-Int</Template>
  <TotalTime>0</TotalTime>
  <Pages>2</Pages>
  <Words>528</Words>
  <Characters>3331</Characters>
  <Application>Microsoft Office Word</Application>
  <DocSecurity>0</DocSecurity>
  <Lines>27</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PowerMac G5</Company>
  <LinksUpToDate>false</LinksUpToDate>
  <CharactersWithSpaces>3852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CIPRA International - Michael GAMS</dc:creator>
  <cp:lastModifiedBy>Michael Gams</cp:lastModifiedBy>
  <cp:revision>2</cp:revision>
  <cp:lastPrinted>2011-04-15T14:05:00Z</cp:lastPrinted>
  <dcterms:created xsi:type="dcterms:W3CDTF">2026-07-03T11:13:00Z</dcterms:created>
  <dcterms:modified xsi:type="dcterms:W3CDTF">2026-07-16T12:47:00Z</dcterms:modified>
</cp:coreProperties>
</file>